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154C6" w14:textId="77777777" w:rsidR="00155B53" w:rsidRDefault="00155B53" w:rsidP="00155B53">
      <w:pPr>
        <w:pStyle w:val="Default"/>
        <w:jc w:val="center"/>
      </w:pPr>
      <w:bookmarkStart w:id="0" w:name="_GoBack"/>
      <w:bookmarkEnd w:id="0"/>
    </w:p>
    <w:p w14:paraId="770E1CB9" w14:textId="516FE73C" w:rsidR="00155B53" w:rsidRDefault="00155B53" w:rsidP="00155B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SINTESI DELLE PROPOSTE E DELLE RICHIESTE CONTENUTE NEL DOCUMENTO</w:t>
      </w:r>
    </w:p>
    <w:p w14:paraId="7370DB84" w14:textId="1637E678" w:rsidR="00155B53" w:rsidRDefault="00155B53" w:rsidP="00155B53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Dipartimento Salute e Welfare PD Milano Metropolitana</w:t>
      </w:r>
    </w:p>
    <w:p w14:paraId="79914755" w14:textId="556A7B7E" w:rsidR="00155B53" w:rsidRDefault="00155B53" w:rsidP="00155B53">
      <w:pPr>
        <w:pStyle w:val="Default"/>
        <w:jc w:val="center"/>
        <w:rPr>
          <w:i/>
          <w:iCs/>
          <w:sz w:val="23"/>
          <w:szCs w:val="23"/>
        </w:rPr>
      </w:pPr>
    </w:p>
    <w:p w14:paraId="7110751A" w14:textId="77777777" w:rsidR="00155B53" w:rsidRDefault="00155B53" w:rsidP="00155B53">
      <w:pPr>
        <w:pStyle w:val="Default"/>
        <w:jc w:val="center"/>
        <w:rPr>
          <w:sz w:val="23"/>
          <w:szCs w:val="23"/>
        </w:rPr>
      </w:pPr>
    </w:p>
    <w:p w14:paraId="4BA24FF6" w14:textId="420E7655" w:rsidR="00155B53" w:rsidRDefault="00155B53" w:rsidP="00155B5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in Veneto viene ricoverato il 26% dei casi infetti, in Emilia-Romagna il 47% e in Lombardia il 75%, ma i decessi sono meno del 3% in Veneto mentre in Regione Lombardia si attestano intorno al 9%. Questo dato insieme ad altre valutazioni fa emergere le criticità legate allo smantellamento in Lombardia della medicina territoriale per puntare esclusivamente sull’ospedalizzazione del malato ieri e oggi dei pazienti positivi al test. </w:t>
      </w:r>
    </w:p>
    <w:p w14:paraId="2CE277B2" w14:textId="77777777" w:rsidR="00155B53" w:rsidRDefault="00155B53" w:rsidP="00155B53">
      <w:pPr>
        <w:pStyle w:val="Default"/>
        <w:rPr>
          <w:sz w:val="23"/>
          <w:szCs w:val="23"/>
        </w:rPr>
      </w:pPr>
    </w:p>
    <w:p w14:paraId="0716ADA7" w14:textId="77777777" w:rsidR="00155B53" w:rsidRDefault="00155B53" w:rsidP="00155B5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Bisogna tornare a dare spazio all’intervento della sanità territoriale, oggi rappresentata dai pochi medici dei </w:t>
      </w:r>
      <w:r>
        <w:rPr>
          <w:b/>
          <w:bCs/>
          <w:sz w:val="23"/>
          <w:szCs w:val="23"/>
        </w:rPr>
        <w:t xml:space="preserve">Dipartimenti di Prevenzione e dagli MMG che vanno supportati con risorse economiche, informatiche e umane e tutelati nella loro sicurezza. </w:t>
      </w:r>
    </w:p>
    <w:p w14:paraId="0C1085CF" w14:textId="0F474429" w:rsidR="00155B53" w:rsidRDefault="00155B53" w:rsidP="00155B53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Grande sostegno va dato alle </w:t>
      </w:r>
      <w:r w:rsidRPr="00155B53">
        <w:rPr>
          <w:b/>
          <w:bCs/>
          <w:sz w:val="23"/>
          <w:szCs w:val="23"/>
        </w:rPr>
        <w:t>CURE DOMICILIARI TENENDO SOTTO STRETTA SORVEGLIANZA I PAZIENTI</w:t>
      </w:r>
      <w:r>
        <w:rPr>
          <w:sz w:val="23"/>
          <w:szCs w:val="23"/>
        </w:rPr>
        <w:t xml:space="preserve"> con tutti i mezzi, compresa la telemedicina, soprattutto i pazienti anziani e quelli particolarmente fragili per essere pronti al trasferimento in caso di peggioramento delle condizioni (follow up) alle strutture sanitarie e potenziare le informazioni in merito ai casi sospetti. </w:t>
      </w:r>
    </w:p>
    <w:p w14:paraId="70EA1B21" w14:textId="5A2B3671" w:rsidR="00155B53" w:rsidRDefault="00155B53" w:rsidP="00155B53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b/>
          <w:bCs/>
          <w:sz w:val="23"/>
          <w:szCs w:val="23"/>
        </w:rPr>
        <w:t>Fornire agli MMG</w:t>
      </w:r>
      <w:r>
        <w:rPr>
          <w:sz w:val="23"/>
          <w:szCs w:val="23"/>
        </w:rPr>
        <w:t xml:space="preserve">, oltre ai supporti generici, le risorse e le mascherine chirurgiche, servono anche </w:t>
      </w:r>
      <w:r>
        <w:rPr>
          <w:b/>
          <w:bCs/>
          <w:sz w:val="23"/>
          <w:szCs w:val="23"/>
        </w:rPr>
        <w:t xml:space="preserve">tutti i DPI specifici </w:t>
      </w:r>
      <w:r>
        <w:rPr>
          <w:sz w:val="23"/>
          <w:szCs w:val="23"/>
        </w:rPr>
        <w:t xml:space="preserve">(occhiali, maschere pp2 epp3 camici, calzari visiere…) </w:t>
      </w:r>
    </w:p>
    <w:p w14:paraId="601FC563" w14:textId="46D47DAB" w:rsidR="00155B53" w:rsidRDefault="00155B53" w:rsidP="00155B53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La soluzione di mandare nelle </w:t>
      </w:r>
      <w:r>
        <w:rPr>
          <w:b/>
          <w:bCs/>
          <w:sz w:val="23"/>
          <w:szCs w:val="23"/>
        </w:rPr>
        <w:t xml:space="preserve">Case di riposo (RSA) </w:t>
      </w:r>
      <w:r>
        <w:rPr>
          <w:sz w:val="23"/>
          <w:szCs w:val="23"/>
        </w:rPr>
        <w:t xml:space="preserve">non solo i sintomatici positivi, ma anche quelli che vengono dimessi clinicamente guariti, ma ancora infetti (al fine di interrompere la catena del contagio) </w:t>
      </w:r>
      <w:r>
        <w:rPr>
          <w:b/>
          <w:bCs/>
          <w:sz w:val="23"/>
          <w:szCs w:val="23"/>
        </w:rPr>
        <w:t>è molto pericolosa</w:t>
      </w:r>
      <w:r>
        <w:rPr>
          <w:sz w:val="23"/>
          <w:szCs w:val="23"/>
        </w:rPr>
        <w:t xml:space="preserve">, sia perché produce contagio in comunità estremamente fragili e a rischio, sia perché rappresentano fonte possibile di focolaio </w:t>
      </w:r>
    </w:p>
    <w:p w14:paraId="3DE43F4E" w14:textId="60E5E32F" w:rsidR="00155B53" w:rsidRDefault="00155B53" w:rsidP="00155B53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diventa improcrastinabile valutare </w:t>
      </w:r>
      <w:r>
        <w:rPr>
          <w:b/>
          <w:bCs/>
          <w:sz w:val="23"/>
          <w:szCs w:val="23"/>
        </w:rPr>
        <w:t xml:space="preserve">l’opportunità di requisire/affittare gli alberghi vuoti </w:t>
      </w:r>
      <w:r>
        <w:rPr>
          <w:sz w:val="23"/>
          <w:szCs w:val="23"/>
        </w:rPr>
        <w:t xml:space="preserve">con camere e bagno, sia per evitare il ricovero in RSA, sia perché non tutte le persone dispongono di abitazioni con bagno e stanza da letto dedicata. </w:t>
      </w:r>
    </w:p>
    <w:p w14:paraId="785D7317" w14:textId="6E4968A6" w:rsidR="00155B53" w:rsidRDefault="00155B53" w:rsidP="00155B53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Si chiede quindi di documentare in via brevissima e diretta </w:t>
      </w:r>
      <w:r>
        <w:rPr>
          <w:b/>
          <w:bCs/>
          <w:sz w:val="23"/>
          <w:szCs w:val="23"/>
        </w:rPr>
        <w:t xml:space="preserve">quanti sono i posti reali disponibili di Terapia intensiva </w:t>
      </w:r>
      <w:r>
        <w:rPr>
          <w:sz w:val="23"/>
          <w:szCs w:val="23"/>
        </w:rPr>
        <w:t xml:space="preserve">per consentire una valutazione di quanti posti in TI servano e, di conseguenza predisporre </w:t>
      </w:r>
      <w:r>
        <w:rPr>
          <w:b/>
          <w:bCs/>
          <w:sz w:val="23"/>
          <w:szCs w:val="23"/>
        </w:rPr>
        <w:t xml:space="preserve">un grande ospedale provvisorio di emergenza a Milano, </w:t>
      </w:r>
      <w:r>
        <w:rPr>
          <w:sz w:val="23"/>
          <w:szCs w:val="23"/>
        </w:rPr>
        <w:t xml:space="preserve">in stretta connessione con i nodi della rete ospedaliera lombarda, per concentrare i pazienti con Covid-19 (in particolare con necessità di terapia intensiva e sub intensiva) per prevenire la disseminazione di questi pazienti in tutti gli ospedali lombardi con ulteriori rischi di contagio </w:t>
      </w:r>
    </w:p>
    <w:p w14:paraId="34153ECE" w14:textId="3E937272" w:rsidR="00155B53" w:rsidRDefault="00155B53" w:rsidP="00155B53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Provvedere da subito alla </w:t>
      </w:r>
      <w:r>
        <w:rPr>
          <w:b/>
          <w:bCs/>
          <w:sz w:val="23"/>
          <w:szCs w:val="23"/>
        </w:rPr>
        <w:t xml:space="preserve">carenza di dispositivi sanitari di sicurezza (DPI) </w:t>
      </w:r>
      <w:r>
        <w:rPr>
          <w:sz w:val="23"/>
          <w:szCs w:val="23"/>
        </w:rPr>
        <w:t xml:space="preserve">per gli MMG, le persone di supporto, gli operatori ospedalieri, ed extraospedalieri (MMG, Infermieri, personale ausiliario…), il personale delle RSA ed i pazienti delle stesse. Ne va garantita l’adeguata fornitura agli operatori esposti procedendo anche a requisire dotazioni che vengono distribuite alla popolazione senza alcuna motivazione sulla base delle condivise indicazioni sia dell’OMS che di ISS. </w:t>
      </w:r>
    </w:p>
    <w:p w14:paraId="399A5B6D" w14:textId="77777777" w:rsidR="00207A84" w:rsidRDefault="00207A84" w:rsidP="00207A84">
      <w:pPr>
        <w:pStyle w:val="Default"/>
        <w:spacing w:after="37"/>
        <w:ind w:left="720"/>
        <w:rPr>
          <w:sz w:val="23"/>
          <w:szCs w:val="23"/>
        </w:rPr>
      </w:pPr>
    </w:p>
    <w:p w14:paraId="44E518A7" w14:textId="1A17BA9E" w:rsidR="00141044" w:rsidRPr="00141044" w:rsidRDefault="00141044" w:rsidP="00155B53">
      <w:pPr>
        <w:pStyle w:val="Default"/>
        <w:numPr>
          <w:ilvl w:val="0"/>
          <w:numId w:val="1"/>
        </w:numPr>
        <w:rPr>
          <w:sz w:val="23"/>
          <w:szCs w:val="23"/>
          <w:highlight w:val="yellow"/>
        </w:rPr>
      </w:pPr>
      <w:r w:rsidRPr="00141044">
        <w:rPr>
          <w:b/>
          <w:bCs/>
          <w:sz w:val="23"/>
          <w:szCs w:val="23"/>
          <w:highlight w:val="yellow"/>
        </w:rPr>
        <w:t>OSPEDALI DEDICATI, DA CAMPO O ALTRI</w:t>
      </w:r>
      <w:r>
        <w:rPr>
          <w:b/>
          <w:bCs/>
          <w:sz w:val="23"/>
          <w:szCs w:val="23"/>
          <w:highlight w:val="yellow"/>
        </w:rPr>
        <w:t xml:space="preserve"> (BERGAMO, BRESCIA, MILANO)</w:t>
      </w:r>
      <w:r w:rsidRPr="00141044">
        <w:rPr>
          <w:b/>
          <w:bCs/>
          <w:sz w:val="23"/>
          <w:szCs w:val="23"/>
          <w:highlight w:val="yellow"/>
        </w:rPr>
        <w:t>.</w:t>
      </w:r>
    </w:p>
    <w:p w14:paraId="2E172BA5" w14:textId="1D1D9F49" w:rsidR="00155B53" w:rsidRPr="00141044" w:rsidRDefault="00155B53" w:rsidP="00141044">
      <w:pPr>
        <w:pStyle w:val="Default"/>
        <w:ind w:left="720"/>
        <w:rPr>
          <w:sz w:val="23"/>
          <w:szCs w:val="23"/>
          <w:highlight w:val="yellow"/>
        </w:rPr>
      </w:pPr>
      <w:r w:rsidRPr="00141044">
        <w:rPr>
          <w:sz w:val="23"/>
          <w:szCs w:val="23"/>
          <w:highlight w:val="yellow"/>
        </w:rPr>
        <w:t xml:space="preserve">E’ opportuno ripercorrere le iniziative messe in atto nelle zone più a rischio (ex zona rossa di Codogno) al fine di identificare eventuali specificità e/o errori nel sistema e intervenire immediatamente per mitigare gli effetti dell’epidemia in atto e </w:t>
      </w:r>
      <w:r w:rsidRPr="00141044">
        <w:rPr>
          <w:b/>
          <w:bCs/>
          <w:sz w:val="23"/>
          <w:szCs w:val="23"/>
          <w:highlight w:val="yellow"/>
        </w:rPr>
        <w:t xml:space="preserve">attivare urgentemente personale, posti letto intensivi ed attività di monitoraggio dei contatti sani e malati nelle provincie di Bergamo e Brescia, oltre che a Milano </w:t>
      </w:r>
      <w:r w:rsidRPr="00141044">
        <w:rPr>
          <w:sz w:val="23"/>
          <w:szCs w:val="23"/>
          <w:highlight w:val="yellow"/>
        </w:rPr>
        <w:t xml:space="preserve">potenziale (e non auspicabile) prossima vittima del CODVID-19. </w:t>
      </w:r>
    </w:p>
    <w:p w14:paraId="69906B7A" w14:textId="543EC6FD" w:rsidR="00155B53" w:rsidRDefault="00141044" w:rsidP="00207A84">
      <w:pPr>
        <w:pStyle w:val="Default"/>
        <w:ind w:left="720"/>
        <w:rPr>
          <w:sz w:val="23"/>
          <w:szCs w:val="23"/>
        </w:rPr>
      </w:pPr>
      <w:r w:rsidRPr="00141044">
        <w:rPr>
          <w:sz w:val="23"/>
          <w:szCs w:val="23"/>
          <w:highlight w:val="yellow"/>
        </w:rPr>
        <w:lastRenderedPageBreak/>
        <w:t>Per quanto riguarda l’ospedale da campo a Bergamo pensiamo che, indipendentemente, dai progetti su Milano e senza impegnarsi a deridere i sindaci, deve essere subito installato con richiesta immediata di personale da altri presidi, richiamato, personale militare o medici stranieri Regione deve fare subito richiesta scritta a Ministeri Difesa, Esercito, Protezione Civile e Farnesina) perché lì c’è la massima urgenza!</w:t>
      </w:r>
    </w:p>
    <w:p w14:paraId="0764BC2B" w14:textId="77777777" w:rsidR="00207A84" w:rsidRDefault="00207A84" w:rsidP="00207A84">
      <w:pPr>
        <w:pStyle w:val="Default"/>
        <w:ind w:left="720"/>
        <w:rPr>
          <w:sz w:val="23"/>
          <w:szCs w:val="23"/>
        </w:rPr>
      </w:pPr>
    </w:p>
    <w:p w14:paraId="2DA48F63" w14:textId="77777777" w:rsidR="00141044" w:rsidRPr="00141044" w:rsidRDefault="00141044" w:rsidP="00155B53">
      <w:pPr>
        <w:pStyle w:val="Default"/>
        <w:numPr>
          <w:ilvl w:val="0"/>
          <w:numId w:val="1"/>
        </w:numPr>
        <w:spacing w:after="37"/>
        <w:rPr>
          <w:sz w:val="23"/>
          <w:szCs w:val="23"/>
          <w:highlight w:val="yellow"/>
        </w:rPr>
      </w:pPr>
      <w:r w:rsidRPr="00141044">
        <w:rPr>
          <w:b/>
          <w:bCs/>
          <w:sz w:val="23"/>
          <w:szCs w:val="23"/>
          <w:highlight w:val="yellow"/>
        </w:rPr>
        <w:t>TAMPONI.</w:t>
      </w:r>
    </w:p>
    <w:p w14:paraId="64780979" w14:textId="71B24088" w:rsidR="00155B53" w:rsidRDefault="00141044" w:rsidP="00141044">
      <w:pPr>
        <w:pStyle w:val="Default"/>
        <w:spacing w:after="37"/>
        <w:ind w:left="720"/>
        <w:rPr>
          <w:sz w:val="23"/>
          <w:szCs w:val="23"/>
          <w:highlight w:val="yellow"/>
        </w:rPr>
      </w:pPr>
      <w:r>
        <w:rPr>
          <w:sz w:val="23"/>
          <w:szCs w:val="23"/>
          <w:highlight w:val="yellow"/>
        </w:rPr>
        <w:t xml:space="preserve"> </w:t>
      </w:r>
      <w:r w:rsidR="00155B53" w:rsidRPr="00155B53">
        <w:rPr>
          <w:sz w:val="23"/>
          <w:szCs w:val="23"/>
          <w:highlight w:val="yellow"/>
        </w:rPr>
        <w:t xml:space="preserve">Per prevenire le infezioni e salvare vite umane occorre (come prevede il VADEMECUM DELL’OMS e come ribadito tre giorni fa da Tedros Adhanom Ghebreyesus, direttore generale Dell'organizzazione Mondiale Della Sanità) </w:t>
      </w:r>
      <w:r w:rsidR="00155B53" w:rsidRPr="00155B53">
        <w:rPr>
          <w:b/>
          <w:bCs/>
          <w:sz w:val="23"/>
          <w:szCs w:val="23"/>
          <w:highlight w:val="yellow"/>
        </w:rPr>
        <w:t>effettuare i tamponi di controllo su tutti i sospetti positivi</w:t>
      </w:r>
      <w:r w:rsidR="00155B53">
        <w:rPr>
          <w:b/>
          <w:bCs/>
          <w:sz w:val="23"/>
          <w:szCs w:val="23"/>
          <w:highlight w:val="yellow"/>
        </w:rPr>
        <w:t xml:space="preserve"> </w:t>
      </w:r>
      <w:r w:rsidR="00155B53" w:rsidRPr="00155B53">
        <w:rPr>
          <w:b/>
          <w:bCs/>
          <w:sz w:val="23"/>
          <w:szCs w:val="23"/>
          <w:highlight w:val="yellow"/>
        </w:rPr>
        <w:t>anche a domicilio</w:t>
      </w:r>
      <w:r w:rsidR="00155B53" w:rsidRPr="00155B53">
        <w:rPr>
          <w:sz w:val="23"/>
          <w:szCs w:val="23"/>
          <w:highlight w:val="yellow"/>
        </w:rPr>
        <w:t xml:space="preserve">. </w:t>
      </w:r>
      <w:r w:rsidR="00155B53" w:rsidRPr="00155B53">
        <w:rPr>
          <w:b/>
          <w:bCs/>
          <w:sz w:val="23"/>
          <w:szCs w:val="23"/>
          <w:highlight w:val="yellow"/>
        </w:rPr>
        <w:t>Poi (se positivi) vanno isolati a domicilio</w:t>
      </w:r>
      <w:r w:rsidR="00155B53" w:rsidRPr="00155B53">
        <w:rPr>
          <w:sz w:val="23"/>
          <w:szCs w:val="23"/>
          <w:highlight w:val="yellow"/>
        </w:rPr>
        <w:t xml:space="preserve"> (se possibile altrimenti in luoghi che lo consentono) </w:t>
      </w:r>
      <w:r w:rsidR="00155B53" w:rsidRPr="00155B53">
        <w:rPr>
          <w:b/>
          <w:bCs/>
          <w:sz w:val="23"/>
          <w:szCs w:val="23"/>
          <w:highlight w:val="yellow"/>
        </w:rPr>
        <w:t>e occorre seguire la catena facendo i tamponi a tutti i contatti delle persone contagiate</w:t>
      </w:r>
      <w:r w:rsidR="00155B53">
        <w:rPr>
          <w:sz w:val="23"/>
          <w:szCs w:val="23"/>
          <w:highlight w:val="yellow"/>
        </w:rPr>
        <w:t xml:space="preserve">. </w:t>
      </w:r>
      <w:r w:rsidR="00155B53" w:rsidRPr="00155B53">
        <w:rPr>
          <w:b/>
          <w:bCs/>
          <w:sz w:val="23"/>
          <w:szCs w:val="23"/>
          <w:highlight w:val="yellow"/>
        </w:rPr>
        <w:t>Questi poi devono essere costantemente controllati</w:t>
      </w:r>
      <w:r w:rsidR="00155B53">
        <w:rPr>
          <w:sz w:val="23"/>
          <w:szCs w:val="23"/>
          <w:highlight w:val="yellow"/>
        </w:rPr>
        <w:t xml:space="preserve"> al domicilio (anche se negativi nell’immediato perché possono sviluppare la positività successivamente)</w:t>
      </w:r>
      <w:r w:rsidR="00155B53" w:rsidRPr="00155B53">
        <w:rPr>
          <w:sz w:val="23"/>
          <w:szCs w:val="23"/>
          <w:highlight w:val="yellow"/>
        </w:rPr>
        <w:t>. Va da sé che i tamponi devono essere effettuati su tutte le situazioni a rischio,</w:t>
      </w:r>
      <w:r>
        <w:rPr>
          <w:sz w:val="23"/>
          <w:szCs w:val="23"/>
          <w:highlight w:val="yellow"/>
        </w:rPr>
        <w:t xml:space="preserve"> tutto il personale sanitario e non delle strutture ospedaliere, gli MMG, il personale e i pazienti delle RSA</w:t>
      </w:r>
      <w:r w:rsidR="00155B53" w:rsidRPr="00155B53">
        <w:rPr>
          <w:sz w:val="23"/>
          <w:szCs w:val="23"/>
          <w:highlight w:val="yellow"/>
        </w:rPr>
        <w:t xml:space="preserve"> </w:t>
      </w:r>
    </w:p>
    <w:p w14:paraId="5E629CBD" w14:textId="77777777" w:rsidR="00207A84" w:rsidRPr="00155B53" w:rsidRDefault="00207A84" w:rsidP="00141044">
      <w:pPr>
        <w:pStyle w:val="Default"/>
        <w:spacing w:after="37"/>
        <w:ind w:left="720"/>
        <w:rPr>
          <w:sz w:val="23"/>
          <w:szCs w:val="23"/>
          <w:highlight w:val="yellow"/>
        </w:rPr>
      </w:pPr>
    </w:p>
    <w:p w14:paraId="6C106535" w14:textId="7742839D" w:rsidR="00155B53" w:rsidRDefault="00155B53" w:rsidP="00155B53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dotarci subito di un </w:t>
      </w:r>
      <w:r>
        <w:rPr>
          <w:b/>
          <w:bCs/>
          <w:sz w:val="23"/>
          <w:szCs w:val="23"/>
        </w:rPr>
        <w:t>Piano Regionale di emergenza del sociale e delle reti territoriali</w:t>
      </w:r>
      <w:r>
        <w:rPr>
          <w:sz w:val="23"/>
          <w:szCs w:val="23"/>
        </w:rPr>
        <w:t xml:space="preserve">, includendo i presidi sociosanitari per finanziare (con il pieno coinvolgimento dei Comuni e del Terzo Settore) le attività dell’assistenza e dei servizi domiciliari alle persone anziane e fragili, garantendo la consegna di generi di prima necessità e di farmaci. </w:t>
      </w:r>
    </w:p>
    <w:p w14:paraId="4C07A4EE" w14:textId="4DC01279" w:rsidR="00155B53" w:rsidRDefault="00155B53" w:rsidP="00155B53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Individuare modalità di sostegno delle </w:t>
      </w:r>
      <w:r>
        <w:rPr>
          <w:b/>
          <w:bCs/>
          <w:sz w:val="23"/>
          <w:szCs w:val="23"/>
        </w:rPr>
        <w:t xml:space="preserve">famiglie dei disabili che hanno i figli a casa da scuola </w:t>
      </w:r>
      <w:r>
        <w:rPr>
          <w:sz w:val="23"/>
          <w:szCs w:val="23"/>
        </w:rPr>
        <w:t>attraverso l’attivazione di quegli educatori che sono stati tenuti fuori servizio per chiusura attività delle offerte sociali sospese. Anche su questo sono necessarie specifiche indicazioni regionali in materia di accreditamenti e libertà nell’erogare i servizi; indicazioni purtroppo che mancano del tutto</w:t>
      </w:r>
      <w:r>
        <w:rPr>
          <w:b/>
          <w:bCs/>
          <w:sz w:val="23"/>
          <w:szCs w:val="23"/>
        </w:rPr>
        <w:t xml:space="preserve">. </w:t>
      </w:r>
    </w:p>
    <w:p w14:paraId="5C4F0FE8" w14:textId="5C919049" w:rsidR="00155B53" w:rsidRDefault="00155B53" w:rsidP="00155B5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cogliere questo momento per </w:t>
      </w:r>
      <w:r>
        <w:rPr>
          <w:b/>
          <w:bCs/>
          <w:sz w:val="23"/>
          <w:szCs w:val="23"/>
        </w:rPr>
        <w:t xml:space="preserve">collegare davvero ADI e SAD, </w:t>
      </w:r>
      <w:r>
        <w:rPr>
          <w:sz w:val="23"/>
          <w:szCs w:val="23"/>
        </w:rPr>
        <w:t xml:space="preserve">non solo sulla carta. È una occasione fondamentale per le politiche di prevenzione e di realizzazione di reti territoriali integrate. </w:t>
      </w:r>
    </w:p>
    <w:p w14:paraId="60222221" w14:textId="77777777" w:rsidR="00155B53" w:rsidRDefault="00155B53" w:rsidP="00155B53">
      <w:pPr>
        <w:pStyle w:val="Default"/>
        <w:rPr>
          <w:sz w:val="23"/>
          <w:szCs w:val="23"/>
        </w:rPr>
      </w:pPr>
    </w:p>
    <w:p w14:paraId="0A536AA7" w14:textId="18842694" w:rsidR="000C6AC8" w:rsidRDefault="00155B53" w:rsidP="00155B53">
      <w:r w:rsidRPr="00155B53">
        <w:rPr>
          <w:sz w:val="23"/>
          <w:szCs w:val="23"/>
        </w:rPr>
        <w:t>Milano 18 marzo 2020</w:t>
      </w:r>
    </w:p>
    <w:sectPr w:rsidR="000C6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5441"/>
    <w:multiLevelType w:val="hybridMultilevel"/>
    <w:tmpl w:val="41583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16042"/>
    <w:multiLevelType w:val="hybridMultilevel"/>
    <w:tmpl w:val="142AD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53"/>
    <w:rsid w:val="000C6AC8"/>
    <w:rsid w:val="00141044"/>
    <w:rsid w:val="00155B53"/>
    <w:rsid w:val="00207A84"/>
    <w:rsid w:val="0032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FE2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5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5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5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5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landoni</dc:creator>
  <cp:keywords/>
  <dc:description/>
  <cp:lastModifiedBy>susanna cantoni</cp:lastModifiedBy>
  <cp:revision>2</cp:revision>
  <dcterms:created xsi:type="dcterms:W3CDTF">2020-03-21T10:48:00Z</dcterms:created>
  <dcterms:modified xsi:type="dcterms:W3CDTF">2020-03-21T10:48:00Z</dcterms:modified>
</cp:coreProperties>
</file>